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-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月份西安市建设工程抗震设防要求备案电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子化表格（市本级）</w:t>
      </w:r>
    </w:p>
    <w:p>
      <w:pPr>
        <w:jc w:val="center"/>
        <w:rPr>
          <w:rFonts w:ascii="宋体" w:hAnsi="宋体" w:cs="宋体"/>
          <w:color w:val="000000"/>
          <w:kern w:val="0"/>
          <w:szCs w:val="21"/>
        </w:rPr>
      </w:pPr>
    </w:p>
    <w:tbl>
      <w:tblPr>
        <w:tblStyle w:val="5"/>
        <w:tblW w:w="160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55"/>
        <w:gridCol w:w="1660"/>
        <w:gridCol w:w="822"/>
        <w:gridCol w:w="1282"/>
        <w:gridCol w:w="741"/>
        <w:gridCol w:w="1206"/>
        <w:gridCol w:w="2056"/>
        <w:gridCol w:w="858"/>
        <w:gridCol w:w="884"/>
        <w:gridCol w:w="904"/>
        <w:gridCol w:w="666"/>
        <w:gridCol w:w="880"/>
        <w:gridCol w:w="833"/>
        <w:gridCol w:w="1116"/>
        <w:gridCol w:w="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备案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编号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地震部门名称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建设单位名称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法人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代表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单位地址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经办人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联系电话</w:t>
            </w:r>
          </w:p>
        </w:tc>
        <w:tc>
          <w:tcPr>
            <w:tcW w:w="20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建设工程名称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建设工程所在县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建设工程所在乡镇（街道）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拟采用峰值加速度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(g)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拟采用特征周期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(s)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场地类别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受理人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受理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时间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西安市轨道交通集团有限公司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宋杨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凤城八路126号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白穆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13991159961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西安地铁三号线鱼化寨停车场物业综合开发加盖造地项目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高新区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鱼化寨街办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0.20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0.40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Ⅱ类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2023.5.5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西安市边家村工人文化宫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花爱武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碑林区太白北路276号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丁喆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13991367079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西安市边家村工人文化宫新建项目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碑林区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张家村街办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0.20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0.48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Ⅱ类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2023.5.6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陕西省水文水资源勘测中心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巨兴顺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碑林区太白北路59号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李航锋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8165261098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陕西省水文巡测基地、省水质监测中心和省水文仪器检测中心生产业务用房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碑林区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张家村街办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2023.6.8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王树国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西安市咸宁西路28号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戴煜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15929962380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西安交通大学兴庆校区幼儿园综合楼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碑林区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太乙路街办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2023.6.12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西安航天复合材料研究所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杨杰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西安市灞桥区田王街特字1号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郭晨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3384991366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先进复合材料科研生产新区统筹建设项目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灞桥区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洪庆街办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线下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2023.6.13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王树国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西安市咸宁西路28号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燕楠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18691879216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西安交通大学兴庆校区西迁博物馆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碑林区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太乙路街办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2023.6.21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西安恒正隆房地产有限公司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胡泽亮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未央区环湖南路3号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唐龙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18091297787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王家棚村城中村改造DK1项目一期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未央湖街办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2023.6.21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西安恒正隆房地产有限公司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胡泽亮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未央区环湖南路3号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唐龙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18091297787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王家棚村城中村改造DK1项目一期幼儿园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未央湖街办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2023.6.21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西安恒正隆房地产有限公司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胡泽亮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未央区环湖南路3号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唐龙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18091297787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王家棚村城中村改造DK1项目二期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未央湖街办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2023.6.21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72E6"/>
    <w:rsid w:val="000048F3"/>
    <w:rsid w:val="00043F6C"/>
    <w:rsid w:val="00055362"/>
    <w:rsid w:val="000675C0"/>
    <w:rsid w:val="00077612"/>
    <w:rsid w:val="000A4C04"/>
    <w:rsid w:val="000C44AF"/>
    <w:rsid w:val="00186889"/>
    <w:rsid w:val="00191674"/>
    <w:rsid w:val="0019705F"/>
    <w:rsid w:val="001E5703"/>
    <w:rsid w:val="00243072"/>
    <w:rsid w:val="00305BF8"/>
    <w:rsid w:val="003F365A"/>
    <w:rsid w:val="00427880"/>
    <w:rsid w:val="00432D8F"/>
    <w:rsid w:val="0043504A"/>
    <w:rsid w:val="00447C5A"/>
    <w:rsid w:val="00467BB3"/>
    <w:rsid w:val="004D34CE"/>
    <w:rsid w:val="0056219C"/>
    <w:rsid w:val="005B7DF2"/>
    <w:rsid w:val="005E1972"/>
    <w:rsid w:val="006872E6"/>
    <w:rsid w:val="006B0E95"/>
    <w:rsid w:val="006B5500"/>
    <w:rsid w:val="006F7B48"/>
    <w:rsid w:val="00741F32"/>
    <w:rsid w:val="0078265F"/>
    <w:rsid w:val="00864152"/>
    <w:rsid w:val="008926E5"/>
    <w:rsid w:val="00894A06"/>
    <w:rsid w:val="008A4A6C"/>
    <w:rsid w:val="008D03B7"/>
    <w:rsid w:val="00994901"/>
    <w:rsid w:val="00A369D4"/>
    <w:rsid w:val="00A42280"/>
    <w:rsid w:val="00A42C9F"/>
    <w:rsid w:val="00A55C69"/>
    <w:rsid w:val="00AF7BF8"/>
    <w:rsid w:val="00B01148"/>
    <w:rsid w:val="00B35E9B"/>
    <w:rsid w:val="00B44DF0"/>
    <w:rsid w:val="00B44ED2"/>
    <w:rsid w:val="00B64BF3"/>
    <w:rsid w:val="00BE2F9C"/>
    <w:rsid w:val="00C12A38"/>
    <w:rsid w:val="00C21511"/>
    <w:rsid w:val="00CD0A61"/>
    <w:rsid w:val="00CD6773"/>
    <w:rsid w:val="00CF060C"/>
    <w:rsid w:val="00D01929"/>
    <w:rsid w:val="00D33014"/>
    <w:rsid w:val="00D53AFF"/>
    <w:rsid w:val="00D80E63"/>
    <w:rsid w:val="00D93DEA"/>
    <w:rsid w:val="00DA7707"/>
    <w:rsid w:val="00E25320"/>
    <w:rsid w:val="00E7355B"/>
    <w:rsid w:val="00F1538F"/>
    <w:rsid w:val="00FA487F"/>
    <w:rsid w:val="00FE6536"/>
    <w:rsid w:val="1FDD2FEB"/>
    <w:rsid w:val="7BF660F2"/>
    <w:rsid w:val="BF6F6D2E"/>
    <w:rsid w:val="F16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259</Words>
  <Characters>1477</Characters>
  <Lines>12</Lines>
  <Paragraphs>3</Paragraphs>
  <TotalTime>517</TotalTime>
  <ScaleCrop>false</ScaleCrop>
  <LinksUpToDate>false</LinksUpToDate>
  <CharactersWithSpaces>1733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2023-01-12T16:17:00Z</dcterms:created>
  <dc:creator>微软用户</dc:creator>
  <cp:lastModifiedBy>uos</cp:lastModifiedBy>
  <dcterms:modified xsi:type="dcterms:W3CDTF">2023-07-11T15:36:49Z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